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21D8A" w:rsidRPr="007549DA" w:rsidRDefault="00121D8A" w:rsidP="007549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</w:pPr>
      <w:r w:rsidRPr="007549DA">
        <w:rPr>
          <w:rFonts w:ascii="Times New Roman" w:eastAsia="Times New Roman" w:hAnsi="Times New Roman" w:cs="Times New Roman"/>
          <w:b/>
          <w:color w:val="FF0000"/>
          <w:sz w:val="40"/>
          <w:szCs w:val="40"/>
          <w:lang w:eastAsia="ru-RU"/>
        </w:rPr>
        <w:t>Здоровое питание школьника и родительский контроль</w:t>
      </w:r>
    </w:p>
    <w:p w:rsidR="00121D8A" w:rsidRPr="007549DA" w:rsidRDefault="00121D8A" w:rsidP="00121D8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7"/>
          <w:szCs w:val="27"/>
          <w:lang w:eastAsia="ru-RU"/>
        </w:rPr>
      </w:pPr>
      <w:r w:rsidRPr="007549DA">
        <w:rPr>
          <w:rFonts w:ascii="Times New Roman" w:eastAsia="Times New Roman" w:hAnsi="Times New Roman" w:cs="Times New Roman"/>
          <w:noProof/>
          <w:color w:val="212529"/>
          <w:sz w:val="27"/>
          <w:szCs w:val="27"/>
          <w:lang w:eastAsia="ru-RU"/>
        </w:rPr>
        <w:drawing>
          <wp:inline distT="0" distB="0" distL="0" distR="0">
            <wp:extent cx="6769100" cy="3804508"/>
            <wp:effectExtent l="0" t="0" r="0" b="0"/>
            <wp:docPr id="1" name="Рисунок 1" descr="https://admin.cgon.ru/storage/OGXqLvklDIpM7Ao1HiRkR2O4NH9e0rxw5zbbHTp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min.cgon.ru/storage/OGXqLvklDIpM7Ao1HiRkR2O4NH9e0rxw5zbbHTpj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0454" cy="382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D8A" w:rsidRPr="007549DA" w:rsidRDefault="00121D8A" w:rsidP="007549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Сохранение и укрепление здоровья детей – важный аспект государственной политики России, в том числе в области обеспечения санитарно-эпидемиологического благополучия и государственного контроля в этой сфере. При этом, любой гражданин нашей страны вправе принимать участие в организации общественного контроля и оценивать работу администрации школы по обеспечению прав детей на здоровое и безопасное питание. С этой целью </w:t>
      </w:r>
      <w:proofErr w:type="spellStart"/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Роспотребнадзором</w:t>
      </w:r>
      <w:proofErr w:type="spellEnd"/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были разработаны отдельные методические рекомендации о том, как правильно организовать такой родительский контроль за питанием детей (</w:t>
      </w:r>
      <w:hyperlink r:id="rId6" w:history="1">
        <w:r w:rsidRPr="007549D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МР 2.4.0180-20</w:t>
        </w:r>
      </w:hyperlink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Важно понимать специфику такого контроля. С одной стороны, дети должны получать здоровое горячее питание в школе, и учитывая этот важный для сохранения здоровья аспект, образовательная организация должна строго выполнять обязательные требования по организации питания своих учеников. Государственный контроль в этой сфере осуществляется достаточно жестко в рамках национального и межгосударственного (ЕАЭС) законодательства. 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При проведении проверок государственный инспектор оценивает огромное количество показателей, в том числе устройство и санитарное состояние помещений, оборудования пищеблока, посуду, состояние здоровья и контроль за личной гигиен</w:t>
      </w:r>
      <w:r w:rsid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ой</w:t>
      </w: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работников, качество уборки и дезинфекции, порядок приемки, хранения и реализации продуктов питания, приготовление блюд, организация режима питания. 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Строго нормируется меню детей с учетом гигиенически обоснованных норм физиологических потребностей в пищевых веществах и с учетом принципов здорового питания. Такая оценка организации питания требует отдельной квалификации, а также проведение лабораторных исследований и других экспертиз.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lastRenderedPageBreak/>
        <w:t>Конечно, родители не должны обременять себя дополнительной квалификацией или проводить лабораторные экспертизы, однако они вполне могут оценить: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соответствие реально изготавливаемых блюд - утвержденному меню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санитарно-техническое содержание обеденного зала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состояние мебели, столовой посуды, наличие салфеток и т.п.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условия для соблюдения личной гигиены детьми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состояние санитарной одежды у работников пищеблока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наличие лабораторно-инструментальных исследований качества и безопасности продуктов, которые должны быть на пищеблоке (протоколы исследований, декларации о соответствии продукции, свидетельства о государственной регистрации для специализированных продуктов и т.д.)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объем остатков пищи и причины, по которым дети отказываются или недоедают пищу, предложенную в столовой</w:t>
      </w:r>
    </w:p>
    <w:p w:rsidR="00121D8A" w:rsidRP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удовлетворенность ассортиментом и качеством блюд по результатам выборочного опроса детей (с согласия их родителей или иных законных представителей)</w:t>
      </w:r>
    </w:p>
    <w:p w:rsidR="007549DA" w:rsidRDefault="00121D8A" w:rsidP="007549DA">
      <w:pPr>
        <w:numPr>
          <w:ilvl w:val="0"/>
          <w:numId w:val="1"/>
        </w:num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проведение обязательной работы по информированию родителей и детей о здоровом питании</w:t>
      </w:r>
    </w:p>
    <w:p w:rsidR="00121D8A" w:rsidRPr="007549DA" w:rsidRDefault="00121D8A" w:rsidP="007549DA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Важный аспект такого родительского контроля – полная согласованность этой деятельности с администрацией школы. Порядок проведения общественного контроля питания, в том числе доступ родителей в обеденный зал и проведение оценки, необходимо регламентировать локальным нормативным актом общеобразовательной организации.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Как правило, родительский контроль питания организуют при координации со стороны родительского комитета. Может быть создана отдельная группа из числа родителей. К сожалению, часто, по незнанию, процедура родительского контроля содержит избыточные требования и затрудняет работу. </w:t>
      </w:r>
    </w:p>
    <w:p w:rsidR="00121D8A" w:rsidRPr="007549DA" w:rsidRDefault="00121D8A" w:rsidP="007549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Следует трезво подойти к формированию условий для посещения родителей помещений столовой. Нет необходимости проходить профессиональные медицинские осмотры, предоставлять личные медицинские книжки – родители производят оценку прямо в обеденном зале, не заходя в производственные цеха.  Организация родительского контроля может осуществляться в форме простого анкетирования родителей и детей, а также при работе общешкольной</w:t>
      </w:r>
      <w:bookmarkStart w:id="0" w:name="_GoBack"/>
      <w:bookmarkEnd w:id="0"/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 комиссии (см. приложения к </w:t>
      </w:r>
      <w:hyperlink r:id="rId7" w:history="1">
        <w:r w:rsidRPr="007549DA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МР 2.4.0180-20</w:t>
        </w:r>
      </w:hyperlink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).</w:t>
      </w:r>
    </w:p>
    <w:p w:rsidR="00121D8A" w:rsidRPr="007549DA" w:rsidRDefault="00121D8A" w:rsidP="007549D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Важным аспектом этой работы остается просвещение о принципах здорового питания. В 4 разделе методических рекомендаций можно найти научную информацию, которую следует использовать при информировании родителей и детей о принципах здорового питания. </w:t>
      </w:r>
    </w:p>
    <w:p w:rsidR="00121D8A" w:rsidRPr="007549DA" w:rsidRDefault="00121D8A" w:rsidP="007549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</w:pPr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 xml:space="preserve">При проведении общественного контроля за питанием детей нужно понимать, что его цель – публично оценить, как организуется питание детей в повседневной жизни школы. И в случае выявлении грубых нарушений – результаты такого контроля должны быть переданы вместе с обращением в адрес администрации образовательной организации, ее учредителя или оператора питания, а также в </w:t>
      </w:r>
      <w:proofErr w:type="spellStart"/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Роспотребнадзор</w:t>
      </w:r>
      <w:proofErr w:type="spellEnd"/>
      <w:r w:rsidRPr="007549DA">
        <w:rPr>
          <w:rFonts w:ascii="Times New Roman" w:eastAsia="Times New Roman" w:hAnsi="Times New Roman" w:cs="Times New Roman"/>
          <w:color w:val="212529"/>
          <w:sz w:val="28"/>
          <w:szCs w:val="28"/>
          <w:lang w:eastAsia="ru-RU"/>
        </w:rPr>
        <w:t>.</w:t>
      </w:r>
    </w:p>
    <w:p w:rsidR="00F90AB1" w:rsidRPr="007549DA" w:rsidRDefault="00F90AB1">
      <w:pPr>
        <w:rPr>
          <w:rFonts w:ascii="Times New Roman" w:hAnsi="Times New Roman" w:cs="Times New Roman"/>
        </w:rPr>
      </w:pPr>
    </w:p>
    <w:sectPr w:rsidR="00F90AB1" w:rsidRPr="007549DA" w:rsidSect="007549DA">
      <w:pgSz w:w="11906" w:h="16838"/>
      <w:pgMar w:top="568" w:right="566" w:bottom="709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F19369B"/>
    <w:multiLevelType w:val="multilevel"/>
    <w:tmpl w:val="6B643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121D8A"/>
    <w:rsid w:val="00121D8A"/>
    <w:rsid w:val="003F5C53"/>
    <w:rsid w:val="007549DA"/>
    <w:rsid w:val="00D5295B"/>
    <w:rsid w:val="00F90A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006F34C-4C75-4DCB-89AE-66A1193FA9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F5C5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121D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semiHidden/>
    <w:unhideWhenUsed/>
    <w:rsid w:val="00121D8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838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924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5499">
          <w:blockQuote w:val="1"/>
          <w:marLeft w:val="0"/>
          <w:marRight w:val="720"/>
          <w:marTop w:val="300"/>
          <w:marBottom w:val="300"/>
          <w:divBdr>
            <w:top w:val="none" w:sz="0" w:space="0" w:color="auto"/>
            <w:left w:val="single" w:sz="12" w:space="4" w:color="5E35B1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rospotrebnadzor.ru/documents/details.php?ELEMENT_ID=14661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rospotrebnadzor.ru/documents/details.php?ELEMENT_ID=14661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Яркая">
      <a:dk1>
        <a:sysClr val="windowText" lastClr="000000"/>
      </a:dk1>
      <a:lt1>
        <a:sysClr val="window" lastClr="FFFFFF"/>
      </a:lt1>
      <a:dk2>
        <a:srgbClr val="666666"/>
      </a:dk2>
      <a:lt2>
        <a:srgbClr val="D2D2D2"/>
      </a:lt2>
      <a:accent1>
        <a:srgbClr val="FF388C"/>
      </a:accent1>
      <a:accent2>
        <a:srgbClr val="E40059"/>
      </a:accent2>
      <a:accent3>
        <a:srgbClr val="9C007F"/>
      </a:accent3>
      <a:accent4>
        <a:srgbClr val="68007F"/>
      </a:accent4>
      <a:accent5>
        <a:srgbClr val="005BD3"/>
      </a:accent5>
      <a:accent6>
        <a:srgbClr val="00349E"/>
      </a:accent6>
      <a:hlink>
        <a:srgbClr val="17BBFD"/>
      </a:hlink>
      <a:folHlink>
        <a:srgbClr val="FF79C2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690</Words>
  <Characters>3935</Characters>
  <Application>Microsoft Office Word</Application>
  <DocSecurity>0</DocSecurity>
  <Lines>32</Lines>
  <Paragraphs>9</Paragraphs>
  <ScaleCrop>false</ScaleCrop>
  <Company>.</Company>
  <LinksUpToDate>false</LinksUpToDate>
  <CharactersWithSpaces>4616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user15</dc:creator>
  <cp:lastModifiedBy>user1</cp:lastModifiedBy>
  <cp:revision>2</cp:revision>
  <dcterms:created xsi:type="dcterms:W3CDTF">2021-08-27T11:28:00Z</dcterms:created>
  <dcterms:modified xsi:type="dcterms:W3CDTF">2021-08-27T11:35:00Z</dcterms:modified>
</cp:coreProperties>
</file>